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82" w:rsidRDefault="00414A82" w:rsidP="00414A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แบบประเมินความเสี่ยง ประจำปีงบประมาณ 2563</w:t>
      </w:r>
    </w:p>
    <w:p w:rsidR="00414A82" w:rsidRDefault="00414A82" w:rsidP="00414A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องค์การบริหารส่วนตำบลน้ำหัก อำเภอคีรีรัฐนิคม  จังหวัดสุราษฎร์ธานี</w:t>
      </w:r>
    </w:p>
    <w:p w:rsidR="00414A82" w:rsidRDefault="00414A82" w:rsidP="00414A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</w:t>
      </w:r>
    </w:p>
    <w:p w:rsidR="00414A82" w:rsidRDefault="00414A82" w:rsidP="00414A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จงให้คะแนนระดับโอกาสที่จะเกิดความเสี่ยง (1) และระดับความรุนแรงของผลกระทบ (2) ตามระดับ ดังนี้ 1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น้อยที่สุด  2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น้อย  3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 w:rsidR="00926DF8">
        <w:rPr>
          <w:rFonts w:ascii="TH SarabunIT๙" w:hAnsi="TH SarabunIT๙" w:cs="TH SarabunIT๙" w:hint="cs"/>
          <w:sz w:val="32"/>
          <w:szCs w:val="32"/>
          <w:cs/>
        </w:rPr>
        <w:t>ปานกลาง 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 w:rsidR="00926DF8">
        <w:rPr>
          <w:rFonts w:ascii="TH SarabunIT๙" w:hAnsi="TH SarabunIT๙" w:cs="TH SarabunIT๙" w:hint="cs"/>
          <w:sz w:val="32"/>
          <w:szCs w:val="32"/>
          <w:cs/>
        </w:rPr>
        <w:t>สูง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สูงที่สุด  </w:t>
      </w:r>
    </w:p>
    <w:p w:rsidR="00414A82" w:rsidRDefault="00414A82" w:rsidP="00414A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106" w:type="dxa"/>
        <w:jc w:val="center"/>
        <w:tblInd w:w="0" w:type="dxa"/>
        <w:tblLook w:val="04A0" w:firstRow="1" w:lastRow="0" w:firstColumn="1" w:lastColumn="0" w:noHBand="0" w:noVBand="1"/>
      </w:tblPr>
      <w:tblGrid>
        <w:gridCol w:w="3066"/>
        <w:gridCol w:w="3213"/>
        <w:gridCol w:w="1134"/>
        <w:gridCol w:w="1134"/>
        <w:gridCol w:w="1559"/>
      </w:tblGrid>
      <w:tr w:rsidR="00414A82" w:rsidTr="00414A82">
        <w:trPr>
          <w:jc w:val="center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การประเมินความเสี่ยง</w:t>
            </w:r>
          </w:p>
        </w:tc>
      </w:tr>
      <w:tr w:rsidR="00414A82" w:rsidTr="00414A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</w:t>
            </w: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</w:t>
            </w: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14A82" w:rsidRDefault="00414A82">
            <w:pPr>
              <w:spacing w:line="240" w:lineRule="auto"/>
              <w:ind w:right="-109" w:hanging="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ระดับความเสี่ยง </w:t>
            </w:r>
          </w:p>
          <w:p w:rsidR="00414A82" w:rsidRDefault="00414A82">
            <w:pPr>
              <w:spacing w:line="240" w:lineRule="auto"/>
              <w:ind w:right="-109" w:hanging="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(3)</w:t>
            </w: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(1)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x(2) =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(3)</w:t>
            </w:r>
          </w:p>
        </w:tc>
      </w:tr>
      <w:tr w:rsidR="00414A82" w:rsidTr="00414A82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 การใช้ดุลพินิจของผู้มีอำนาจในการอนุญาต อนุมัติ ต่างๆ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  <w:u w:val="single"/>
                <w:cs/>
              </w:rPr>
              <w:t>ปัจจัยภายใน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การนำระบบอุปถัมภ์มาใช้ในการปฏิบัติราชการ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การนำระบบการเมืองมาใช้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  <w:tr w:rsidR="00414A82" w:rsidTr="00414A82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 ความผิดพลาดในการปฏิบัติงาน เนื่องจากขาดรู้ความเข้าใจในระเบียบ กฎหมายที่นำไปใช้ในการปฏิบัติงาน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  <w:u w:val="single"/>
                <w:cs/>
              </w:rPr>
              <w:t>ปัจจัยภายนอก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กฎหมาย ระเบียบ ที่ออกมาไม่มีความชัดเจนในการปฏิบัติ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หน่วยงานที่ออกกฎหมาย ระเบียบ ไม่มีการให้ความรู้ก่อนการบังคับใช้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  <w:u w:val="single"/>
                <w:cs/>
              </w:rPr>
              <w:t>ปัจจัยภายใน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พนักงานส่วนตำบลขาดความรู้เรื่องระเบียบ กฎหมาย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ไม่มีการจัดทำหรือรวบรวมองค์ความรู้ในหน่วยงาน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bookmarkStart w:id="0" w:name="_GoBack"/>
        <w:bookmarkEnd w:id="0"/>
      </w:tr>
      <w:tr w:rsidR="00414A82" w:rsidTr="00414A82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การจัดซื้อจัดจ้างและการบริหารพัสดุ เป็นไปอย่างไม่ถูกต้อง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 w:hint="cs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28"/>
                <w:u w:val="single"/>
                <w:cs/>
              </w:rPr>
              <w:t>ปัจจัยภายนอก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ระเบียบกฎหมายฉบับใหม่ออกมาบังคับใช้จำนวนมาก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มีการปรับเปลี่ยนระเบียบ กฎหมายตลอดเวลา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  <w:u w:val="single"/>
                <w:cs/>
              </w:rPr>
              <w:t>ปัจจัยภายใน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การขาดความรู้ความเข้าใจของผู้ปฏิบัติ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414A82" w:rsidTr="00414A82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วางแผนการพัฒนาไม่ถูกต้อง เหมาะสม สอดคล้องกับปัญหาและความต้องการของประชาชน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 w:hint="cs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28"/>
                <w:u w:val="single"/>
                <w:cs/>
              </w:rPr>
              <w:t>ปัจจัยภายใน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ผู้บริหารวางแผนพัฒนาโดยยึดจากความต้องการของตนเอง พรรคพวก ฐานเสียง และผลประโยชน์ที่ตนเองจะได้รับ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 w:rsidP="00926DF8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 w:rsidP="00926DF8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 w:rsidP="00926DF8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  <w:tr w:rsidR="00414A82" w:rsidTr="00414A82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  เกิดสาธารณภัยในพื้นที่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28"/>
                <w:u w:val="single"/>
                <w:cs/>
              </w:rPr>
              <w:t>ปัจจัยภายนอก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สภาพดิน ฟ้า อากาศ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  <w:u w:val="single"/>
                <w:cs/>
              </w:rPr>
              <w:t>ปัจจัยภายใน</w:t>
            </w:r>
          </w:p>
          <w:p w:rsidR="00414A82" w:rsidRDefault="00414A82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อุปกรณ์ เครื่องมือเครื่องใช้ กระแสไฟฟ้า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 w:rsidP="00926DF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 w:rsidP="00926DF8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 w:rsidP="00926DF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 w:rsidP="00926DF8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2" w:rsidRDefault="00414A82" w:rsidP="00926DF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6DF8" w:rsidRDefault="00926DF8" w:rsidP="00926DF8">
            <w:pPr>
              <w:spacing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</w:tbl>
    <w:p w:rsidR="00414A82" w:rsidRDefault="00414A82" w:rsidP="00414A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C74F9" w:rsidRPr="00414A82" w:rsidRDefault="00AC74F9"/>
    <w:sectPr w:rsidR="00AC74F9" w:rsidRPr="00414A82" w:rsidSect="00414A8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82"/>
    <w:rsid w:val="00414A82"/>
    <w:rsid w:val="00926DF8"/>
    <w:rsid w:val="00A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99ADE-52FC-4C70-A91D-01CB545D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2021-05-12T08:23:00Z</dcterms:created>
  <dcterms:modified xsi:type="dcterms:W3CDTF">2021-05-12T08:39:00Z</dcterms:modified>
</cp:coreProperties>
</file>